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ind w:firstLine="1807" w:firstLineChars="500"/>
        <w:rPr>
          <w:rFonts w:hint="eastAsia" w:ascii="宋体" w:hAnsi="宋体" w:cs="Times New Roman"/>
          <w:sz w:val="24"/>
        </w:rPr>
      </w:pPr>
      <w:r>
        <w:rPr>
          <w:rFonts w:hint="eastAsia" w:ascii="仿宋" w:hAnsi="仿宋" w:eastAsia="仿宋" w:cs="Times New Roman"/>
          <w:b/>
          <w:sz w:val="36"/>
          <w:szCs w:val="36"/>
        </w:rPr>
        <w:t>多功能厅音控室维保设备清单</w:t>
      </w:r>
    </w:p>
    <w:p>
      <w:pPr>
        <w:rPr>
          <w:rFonts w:hint="eastAsia" w:ascii="Calibri" w:hAnsi="Calibri" w:cs="Times New Roman"/>
          <w:sz w:val="24"/>
        </w:rPr>
      </w:pPr>
    </w:p>
    <w:tbl>
      <w:tblPr>
        <w:tblStyle w:val="9"/>
        <w:tblW w:w="92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1779"/>
        <w:gridCol w:w="1550"/>
        <w:gridCol w:w="1550"/>
        <w:gridCol w:w="1102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序号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设备名称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描述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单位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工程量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调音台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音频输入输出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主音箱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辅助音箱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返听音箱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超低音音箱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功率放大器（主扩）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音频输入输出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功率放大器（辅助）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音频输入输出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8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功率放大器（返听）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音频输入输出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功率放大器（超低频）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音频输入输出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10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数字音频处理器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音频效果处理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反馈抑制器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音频效果处理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12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播放器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音频输出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13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时序开关电源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设备集中供电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音箱专用支架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固定音箱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15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智能会议主机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16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主席会议主机单元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17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客席会议主机单元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音频控制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6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18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会议单元连接主机专用电缆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30米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主客席单元连接专用电缆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通讯电缆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20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LED显示屏幕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P5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m</w:t>
            </w:r>
            <w:r>
              <w:rPr>
                <w:rFonts w:ascii="Calibri" w:hAnsi="Calibri" w:eastAsia="仿宋" w:cs="Calibri"/>
                <w:sz w:val="20"/>
                <w:szCs w:val="20"/>
              </w:rPr>
              <w:t>²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13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LED发布电脑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LENOVO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22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显示器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LENOVO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23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中控系统控制主机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控制主设备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红外发射棒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接收信号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根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25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红外发射棒编程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接收信号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套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26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8路定制继电器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控制信号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27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无线网关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网络连接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28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音视频矩阵切换器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音视频控制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29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VGA矩阵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视频控制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30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三基色冷光源控制器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8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31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12路智能调光台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32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512表演DMX控制器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33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12路定制继电器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34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6路定制继电器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35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总线端口交换机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36</w:t>
            </w:r>
          </w:p>
        </w:tc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灯光控制电缆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RVV3*4 m</w:t>
            </w:r>
            <w:r>
              <w:rPr>
                <w:rFonts w:ascii="Calibri" w:hAnsi="Calibri" w:eastAsia="仿宋" w:cs="Calibri"/>
                <w:sz w:val="20"/>
                <w:szCs w:val="20"/>
              </w:rPr>
              <w:t>²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米</w:t>
            </w:r>
          </w:p>
        </w:tc>
        <w:tc>
          <w:tcPr>
            <w:tcW w:w="1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120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</w:tbl>
    <w:p>
      <w:pPr>
        <w:jc w:val="center"/>
        <w:rPr>
          <w:rFonts w:hint="eastAsia" w:ascii="仿宋" w:hAnsi="仿宋" w:eastAsia="仿宋" w:cs="Times New Roman"/>
          <w:sz w:val="24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2680"/>
        <w:gridCol w:w="1536"/>
        <w:gridCol w:w="838"/>
        <w:gridCol w:w="977"/>
        <w:gridCol w:w="20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序号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设备名称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参数描述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工程量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37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6路信号放大器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38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RS232接口转换器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1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39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面光补光灯光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8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40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电脑摇头灯光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灯光控制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6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41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系统电源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AC220V输入，</w:t>
            </w:r>
          </w:p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DC24输出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3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</w:p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42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多功能智能面板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液晶显示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套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舞台灯光系统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43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无线接收主机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无线扩声系统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44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无线发射主机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无线扩声系统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2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45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无线麦克风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无线扩声系统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台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4</w:t>
            </w:r>
          </w:p>
        </w:tc>
        <w:tc>
          <w:tcPr>
            <w:tcW w:w="21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ascii="仿宋" w:hAnsi="仿宋" w:eastAsia="仿宋" w:cs="Times New Roman"/>
                <w:sz w:val="20"/>
                <w:szCs w:val="20"/>
              </w:rPr>
            </w:pPr>
            <w:r>
              <w:rPr>
                <w:rFonts w:hint="eastAsia" w:ascii="仿宋" w:hAnsi="仿宋" w:eastAsia="仿宋" w:cs="Times New Roman"/>
                <w:sz w:val="20"/>
                <w:szCs w:val="20"/>
              </w:rPr>
              <w:t>会议、扩声、音视频显示、无线扩声系统</w:t>
            </w:r>
          </w:p>
        </w:tc>
      </w:tr>
    </w:tbl>
    <w:p>
      <w:pPr>
        <w:pStyle w:val="8"/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after="0" w:line="360" w:lineRule="auto"/>
        <w:ind w:left="0" w:leftChars="0" w:firstLine="0" w:firstLineChars="0"/>
        <w:textAlignment w:val="auto"/>
      </w:pPr>
    </w:p>
    <w:p>
      <w:bookmarkStart w:id="0" w:name="_GoBack"/>
      <w:bookmarkEnd w:id="0"/>
    </w:p>
    <w:sectPr>
      <w:headerReference r:id="rId4" w:type="first"/>
      <w:headerReference r:id="rId3" w:type="default"/>
      <w:footerReference r:id="rId5" w:type="default"/>
      <w:pgSz w:w="11906" w:h="16838"/>
      <w:pgMar w:top="1157" w:right="1519" w:bottom="1157" w:left="151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1002030</wp:posOffset>
              </wp:positionH>
              <wp:positionV relativeFrom="page">
                <wp:posOffset>584835</wp:posOffset>
              </wp:positionV>
              <wp:extent cx="2437765" cy="151765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7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9pt;margin-top:46.05pt;height:11.95pt;width:191.95pt;mso-position-horizontal-relative:page;mso-position-vertical-relative:page;z-index:-251657216;mso-width-relative:page;mso-height-relative:page;" filled="f" stroked="f" coordsize="21600,21600" o:gfxdata="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JfuI/9gAAAAKAQAADwAAAAAAAAABACAAAAAiAAAAZHJzL2Rvd25yZXYueG1s&#10;UEsBAhQAFAAAAAgAh07iQAmRfM2/AQAAggMAAA4AAAAAAAAAAQAgAAAAJw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xZWI2OGZlNzY1OWFjZWNiMGQzNDlkZDdhNTk3YzAifQ=="/>
  </w:docVars>
  <w:rsids>
    <w:rsidRoot w:val="678E5225"/>
    <w:rsid w:val="678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eastAsia="幼圆"/>
      <w:b/>
      <w:bCs/>
      <w:sz w:val="44"/>
    </w:rPr>
  </w:style>
  <w:style w:type="paragraph" w:styleId="4">
    <w:name w:val="Body Text Indent"/>
    <w:basedOn w:val="1"/>
    <w:next w:val="5"/>
    <w:qFormat/>
    <w:uiPriority w:val="0"/>
    <w:pPr>
      <w:spacing w:after="120"/>
      <w:ind w:left="420" w:leftChars="200"/>
    </w:pPr>
  </w:style>
  <w:style w:type="paragraph" w:styleId="5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qFormat/>
    <w:uiPriority w:val="0"/>
    <w:pPr>
      <w:ind w:left="42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2023-02-24T02:36:00Z</dcterms:created>
  <dc:creator>时间海</dc:creator>
  <cp:lastModifiedBy>时间海</cp:lastModifiedBy>
  <dcterms:modified xsi:type="dcterms:W3CDTF">2023-02-24T02:36:44Z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BA2BB5371F2447649A40FBB47746F05D</vt:lpwstr>
  </property>
</Properties>
</file>